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left"/>
        <w:rPr>
          <w:rFonts w:hint="default" w:ascii="方正小标宋简体" w:hAnsi="Times New Roman" w:eastAsia="方正小标宋简体"/>
          <w:bCs/>
          <w:color w:val="000000"/>
          <w:sz w:val="32"/>
          <w:szCs w:val="32"/>
          <w:u w:val="none"/>
          <w:lang w:val="en-US" w:eastAsia="zh-CN"/>
        </w:rPr>
      </w:pPr>
      <w:r>
        <w:rPr>
          <w:rFonts w:hint="eastAsia" w:ascii="方正小标宋简体" w:hAnsi="Times New Roman" w:eastAsia="方正小标宋简体"/>
          <w:bCs/>
          <w:color w:val="000000"/>
          <w:sz w:val="32"/>
          <w:szCs w:val="32"/>
          <w:u w:val="none"/>
          <w:lang w:eastAsia="zh-CN"/>
        </w:rPr>
        <w:t>附件</w:t>
      </w:r>
      <w:r>
        <w:rPr>
          <w:rFonts w:hint="eastAsia" w:ascii="方正小标宋简体" w:hAnsi="Times New Roman" w:eastAsia="方正小标宋简体"/>
          <w:bCs/>
          <w:color w:val="000000"/>
          <w:sz w:val="32"/>
          <w:szCs w:val="32"/>
          <w:u w:val="none"/>
          <w:lang w:val="en-US" w:eastAsia="zh-CN"/>
        </w:rPr>
        <w:t>2</w:t>
      </w:r>
    </w:p>
    <w:p>
      <w:pPr>
        <w:numPr>
          <w:ilvl w:val="0"/>
          <w:numId w:val="0"/>
        </w:numPr>
        <w:spacing w:line="560" w:lineRule="exact"/>
        <w:jc w:val="center"/>
        <w:rPr>
          <w:rFonts w:hint="eastAsia" w:ascii="方正小标宋简体" w:hAnsi="Times New Roman" w:eastAsia="方正小标宋简体"/>
          <w:bCs/>
          <w:color w:val="000000"/>
          <w:sz w:val="40"/>
          <w:szCs w:val="40"/>
          <w:u w:val="none"/>
        </w:rPr>
      </w:pPr>
      <w:r>
        <w:rPr>
          <w:rFonts w:hint="eastAsia" w:ascii="方正小标宋简体" w:hAnsi="Times New Roman" w:eastAsia="方正小标宋简体"/>
          <w:bCs/>
          <w:color w:val="000000"/>
          <w:sz w:val="40"/>
          <w:szCs w:val="40"/>
          <w:u w:val="none"/>
          <w:lang w:eastAsia="zh-CN"/>
        </w:rPr>
        <w:t>南昌市</w:t>
      </w:r>
      <w:r>
        <w:rPr>
          <w:rFonts w:hint="eastAsia" w:ascii="方正小标宋简体" w:hAnsi="Times New Roman" w:eastAsia="方正小标宋简体"/>
          <w:bCs/>
          <w:color w:val="000000"/>
          <w:sz w:val="40"/>
          <w:szCs w:val="40"/>
          <w:u w:val="none"/>
        </w:rPr>
        <w:t>2023年</w:t>
      </w:r>
      <w:r>
        <w:rPr>
          <w:rFonts w:hint="eastAsia" w:ascii="方正小标宋简体" w:hAnsi="Times New Roman" w:eastAsia="方正小标宋简体"/>
          <w:bCs/>
          <w:color w:val="000000"/>
          <w:sz w:val="40"/>
          <w:szCs w:val="40"/>
          <w:u w:val="none"/>
          <w:lang w:eastAsia="zh-CN"/>
        </w:rPr>
        <w:t>度</w:t>
      </w:r>
      <w:r>
        <w:rPr>
          <w:rFonts w:hint="eastAsia" w:ascii="方正小标宋简体" w:hAnsi="Times New Roman" w:eastAsia="方正小标宋简体"/>
          <w:bCs/>
          <w:color w:val="000000"/>
          <w:sz w:val="40"/>
          <w:szCs w:val="40"/>
          <w:u w:val="none"/>
        </w:rPr>
        <w:t>事业单位</w:t>
      </w:r>
    </w:p>
    <w:p>
      <w:pPr>
        <w:numPr>
          <w:ilvl w:val="0"/>
          <w:numId w:val="0"/>
        </w:numPr>
        <w:spacing w:line="560" w:lineRule="exact"/>
        <w:jc w:val="center"/>
        <w:rPr>
          <w:rFonts w:hint="default" w:ascii="仿宋_GB2312" w:hAnsi="宋体" w:eastAsia="仿宋_GB2312" w:cs="宋体"/>
          <w:color w:val="000000"/>
          <w:kern w:val="0"/>
          <w:sz w:val="32"/>
          <w:szCs w:val="32"/>
          <w:lang w:val="en" w:eastAsia="zh-CN"/>
        </w:rPr>
      </w:pPr>
      <w:r>
        <w:rPr>
          <w:rFonts w:hint="eastAsia" w:ascii="方正小标宋简体" w:hAnsi="Times New Roman" w:eastAsia="方正小标宋简体"/>
          <w:bCs/>
          <w:color w:val="000000"/>
          <w:sz w:val="40"/>
          <w:szCs w:val="40"/>
          <w:u w:val="none"/>
        </w:rPr>
        <w:t>统一公开招聘工作人员报考指南</w:t>
      </w:r>
    </w:p>
    <w:p>
      <w:pPr>
        <w:spacing w:line="560" w:lineRule="exact"/>
        <w:ind w:firstLine="643" w:firstLineChars="200"/>
        <w:rPr>
          <w:rFonts w:hint="eastAsia" w:ascii="仿宋_GB2312" w:hAnsi="宋体" w:eastAsia="仿宋_GB2312" w:cs="宋体"/>
          <w:b/>
          <w:bCs/>
          <w:color w:val="000000"/>
          <w:kern w:val="0"/>
          <w:sz w:val="32"/>
          <w:szCs w:val="32"/>
          <w:lang w:val="en-US" w:eastAsia="zh-CN"/>
        </w:rPr>
      </w:pPr>
    </w:p>
    <w:p>
      <w:pPr>
        <w:keepNext w:val="0"/>
        <w:keepLines w:val="0"/>
        <w:pageBreakBefore w:val="0"/>
        <w:widowControl w:val="0"/>
        <w:numPr>
          <w:ilvl w:val="0"/>
          <w:numId w:val="0"/>
        </w:numPr>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b/>
          <w:bCs/>
          <w:color w:val="000000"/>
          <w:kern w:val="0"/>
          <w:sz w:val="32"/>
          <w:szCs w:val="32"/>
          <w:lang w:eastAsia="zh-CN"/>
        </w:rPr>
      </w:pPr>
      <w:r>
        <w:rPr>
          <w:rFonts w:hint="eastAsia" w:ascii="黑体" w:hAnsi="黑体" w:eastAsia="黑体" w:cs="黑体"/>
          <w:b w:val="0"/>
          <w:bCs w:val="0"/>
          <w:color w:val="000000"/>
          <w:kern w:val="0"/>
          <w:sz w:val="32"/>
          <w:szCs w:val="32"/>
          <w:lang w:eastAsia="zh-CN"/>
        </w:rPr>
        <w:t>一、考试安排</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（一）网上报名：3月25日9：00至3月31日17：00；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（二）网上缴费：3月25日9：00至4月1日17：00；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（三）公布取消、核减的岗位</w:t>
      </w:r>
      <w:r>
        <w:rPr>
          <w:rFonts w:hint="eastAsia" w:ascii="仿宋_GB2312" w:hAnsi="仿宋_GB2312" w:eastAsia="仿宋_GB2312" w:cs="仿宋_GB2312"/>
          <w:color w:val="000000"/>
          <w:kern w:val="0"/>
          <w:sz w:val="30"/>
          <w:szCs w:val="30"/>
          <w:lang w:eastAsia="zh-CN"/>
        </w:rPr>
        <w:t>：</w:t>
      </w:r>
      <w:r>
        <w:rPr>
          <w:rFonts w:hint="eastAsia" w:ascii="仿宋_GB2312" w:hAnsi="宋体" w:eastAsia="仿宋_GB2312" w:cs="宋体"/>
          <w:color w:val="000000"/>
          <w:kern w:val="0"/>
          <w:sz w:val="32"/>
          <w:szCs w:val="32"/>
          <w:lang w:val="en-US" w:eastAsia="zh-CN"/>
        </w:rPr>
        <w:t>4月6日；</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（四）网上改报：4月7日9:00-17:00；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（五）打印准考证：5月4日9：00至5月6日17：00；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（六）笔试：5月7日</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08:30-10:00  职业能力倾向测验</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10:00-12:00  综合应用能力 </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（七）公布笔试成绩：6月中旬</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二、专业和学历</w:t>
      </w:r>
      <w:r>
        <w:rPr>
          <w:rFonts w:hint="eastAsia" w:ascii="黑体" w:hAnsi="黑体" w:eastAsia="黑体" w:cs="黑体"/>
          <w:b w:val="0"/>
          <w:bCs w:val="0"/>
          <w:color w:val="000000"/>
          <w:kern w:val="0"/>
          <w:sz w:val="32"/>
          <w:szCs w:val="32"/>
          <w:lang w:val="en-US" w:eastAsia="zh-CN"/>
        </w:rPr>
        <w:t>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（一）各学历层次对应专业</w:t>
      </w:r>
      <w:r>
        <w:rPr>
          <w:rFonts w:hint="eastAsia" w:ascii="仿宋_GB2312" w:hAnsi="宋体" w:eastAsia="仿宋_GB2312" w:cs="宋体"/>
          <w:color w:val="000000"/>
          <w:kern w:val="0"/>
          <w:sz w:val="32"/>
          <w:szCs w:val="32"/>
        </w:rPr>
        <w:t>请参考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学科专业目录汇编</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岗位表</w:t>
      </w:r>
      <w:r>
        <w:rPr>
          <w:rFonts w:hint="eastAsia" w:ascii="仿宋_GB2312" w:hAnsi="宋体" w:eastAsia="仿宋_GB2312" w:cs="宋体"/>
          <w:i w:val="0"/>
          <w:caps w:val="0"/>
          <w:color w:val="000000"/>
          <w:spacing w:val="0"/>
          <w:kern w:val="0"/>
          <w:sz w:val="32"/>
          <w:szCs w:val="32"/>
        </w:rPr>
        <w:t>专业名称后括号中的数字为学科专业代码</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auto"/>
          <w:spacing w:val="0"/>
          <w:kern w:val="0"/>
          <w:sz w:val="32"/>
          <w:szCs w:val="32"/>
        </w:rPr>
        <w:t>报名人员不得报所学专业代码与招考岗位专业代码不一致的岗位。</w:t>
      </w:r>
      <w:r>
        <w:rPr>
          <w:rFonts w:hint="eastAsia" w:ascii="仿宋_GB2312" w:hAnsi="仿宋_GB2312" w:eastAsia="仿宋_GB2312" w:cs="仿宋_GB2312"/>
          <w:color w:val="auto"/>
          <w:sz w:val="32"/>
          <w:szCs w:val="32"/>
          <w:lang w:val="en-US" w:eastAsia="zh-CN"/>
        </w:rPr>
        <w:t>专业要求为大类的，考生所学专业只要符合其中任何一个分类目录，即可报考</w:t>
      </w:r>
      <w:r>
        <w:rPr>
          <w:rFonts w:hint="eastAsia" w:ascii="仿宋_GB2312" w:hAnsi="仿宋_GB2312" w:eastAsia="仿宋_GB2312" w:cs="仿宋_GB2312"/>
          <w:b w:val="0"/>
          <w:bCs/>
          <w:sz w:val="32"/>
          <w:szCs w:val="32"/>
        </w:rPr>
        <w:t>。</w:t>
      </w:r>
      <w:r>
        <w:rPr>
          <w:rFonts w:hint="eastAsia" w:ascii="仿宋_GB2312" w:hAnsi="宋体" w:eastAsia="仿宋_GB2312" w:cs="宋体"/>
          <w:i w:val="0"/>
          <w:caps w:val="0"/>
          <w:color w:val="000000"/>
          <w:spacing w:val="0"/>
          <w:kern w:val="0"/>
          <w:sz w:val="32"/>
          <w:szCs w:val="32"/>
        </w:rPr>
        <w:t>所学专业未列入</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Tahoma" w:eastAsia="仿宋_GB2312" w:cs="Tahoma"/>
          <w:color w:val="000000"/>
          <w:kern w:val="0"/>
          <w:sz w:val="32"/>
          <w:szCs w:val="32"/>
          <w:lang w:val="en-US" w:eastAsia="zh-CN"/>
        </w:rPr>
        <w:t>学科专业目录汇</w:t>
      </w:r>
      <w:r>
        <w:rPr>
          <w:rFonts w:hint="eastAsia" w:ascii="仿宋_GB2312" w:hAnsi="Tahoma" w:eastAsia="仿宋_GB2312" w:cs="Tahoma"/>
          <w:b w:val="0"/>
          <w:bCs w:val="0"/>
          <w:color w:val="000000"/>
          <w:kern w:val="0"/>
          <w:sz w:val="32"/>
          <w:szCs w:val="32"/>
          <w:lang w:val="en-US" w:eastAsia="zh-CN"/>
        </w:rPr>
        <w:t>编》</w:t>
      </w:r>
      <w:r>
        <w:rPr>
          <w:rFonts w:hint="eastAsia" w:ascii="仿宋_GB2312" w:hAnsi="宋体" w:eastAsia="仿宋_GB2312" w:cs="宋体"/>
          <w:i w:val="0"/>
          <w:caps w:val="0"/>
          <w:color w:val="000000"/>
          <w:spacing w:val="0"/>
          <w:kern w:val="0"/>
          <w:sz w:val="32"/>
          <w:szCs w:val="32"/>
        </w:rPr>
        <w:t>的，可选择招聘专业中相近专业报考，所学专业必修课程须与报考岗位要求的专业主要课程基本一致，并在资格</w:t>
      </w:r>
      <w:r>
        <w:rPr>
          <w:rFonts w:hint="eastAsia" w:ascii="仿宋_GB2312" w:hAnsi="宋体" w:eastAsia="仿宋_GB2312" w:cs="宋体"/>
          <w:i w:val="0"/>
          <w:caps w:val="0"/>
          <w:color w:val="000000"/>
          <w:spacing w:val="0"/>
          <w:kern w:val="0"/>
          <w:sz w:val="32"/>
          <w:szCs w:val="32"/>
          <w:lang w:val="en-US" w:eastAsia="zh-CN"/>
        </w:rPr>
        <w:t>审查</w:t>
      </w:r>
      <w:r>
        <w:rPr>
          <w:rFonts w:hint="eastAsia" w:ascii="仿宋_GB2312" w:hAnsi="宋体" w:eastAsia="仿宋_GB2312" w:cs="宋体"/>
          <w:i w:val="0"/>
          <w:caps w:val="0"/>
          <w:color w:val="000000"/>
          <w:spacing w:val="0"/>
          <w:kern w:val="0"/>
          <w:sz w:val="32"/>
          <w:szCs w:val="32"/>
        </w:rPr>
        <w:t>时提供毕业证书、所学专业课程成绩单（须</w:t>
      </w:r>
      <w:r>
        <w:rPr>
          <w:rFonts w:hint="eastAsia" w:ascii="仿宋_GB2312" w:hAnsi="宋体" w:eastAsia="仿宋_GB2312" w:cs="宋体"/>
          <w:i w:val="0"/>
          <w:caps w:val="0"/>
          <w:color w:val="000000"/>
          <w:spacing w:val="0"/>
          <w:kern w:val="0"/>
          <w:sz w:val="32"/>
          <w:szCs w:val="32"/>
          <w:lang w:eastAsia="zh-CN"/>
        </w:rPr>
        <w:t>学校</w:t>
      </w:r>
      <w:r>
        <w:rPr>
          <w:rFonts w:hint="eastAsia" w:ascii="仿宋_GB2312" w:hAnsi="宋体" w:eastAsia="仿宋_GB2312" w:cs="宋体"/>
          <w:i w:val="0"/>
          <w:caps w:val="0"/>
          <w:color w:val="000000"/>
          <w:spacing w:val="0"/>
          <w:kern w:val="0"/>
          <w:sz w:val="32"/>
          <w:szCs w:val="32"/>
        </w:rPr>
        <w:t>教务处盖章）、院校出具的课程对比情况说明</w:t>
      </w:r>
      <w:r>
        <w:rPr>
          <w:rFonts w:hint="eastAsia" w:ascii="仿宋_GB2312" w:hAnsi="宋体" w:eastAsia="仿宋_GB2312" w:cs="宋体"/>
          <w:i w:val="0"/>
          <w:caps w:val="0"/>
          <w:color w:val="000000"/>
          <w:spacing w:val="0"/>
          <w:kern w:val="0"/>
          <w:sz w:val="32"/>
          <w:szCs w:val="32"/>
          <w:lang w:val="en-US" w:eastAsia="zh-CN"/>
        </w:rPr>
        <w:t>或学校出具的</w:t>
      </w:r>
      <w:r>
        <w:rPr>
          <w:rFonts w:hint="eastAsia" w:ascii="仿宋_GB2312" w:hAnsi="宋体" w:eastAsia="仿宋_GB2312" w:cs="宋体"/>
          <w:i w:val="0"/>
          <w:caps w:val="0"/>
          <w:color w:val="000000"/>
          <w:spacing w:val="0"/>
          <w:kern w:val="0"/>
          <w:sz w:val="32"/>
          <w:szCs w:val="32"/>
        </w:rPr>
        <w:t>院校专业设置的说明等材料。除专业目录有列出培养方向的专业外，其他毕业证上的专业名称后面以括号等形式列出的培养方向不能作为报名专业的依据</w:t>
      </w:r>
      <w:r>
        <w:rPr>
          <w:rFonts w:hint="eastAsia" w:ascii="仿宋_GB2312" w:hAnsi="宋体" w:eastAsia="仿宋_GB2312" w:cs="宋体"/>
          <w:i w:val="0"/>
          <w:caps w:val="0"/>
          <w:color w:val="000000"/>
          <w:spacing w:val="0"/>
          <w:kern w:val="0"/>
          <w:sz w:val="32"/>
          <w:szCs w:val="32"/>
          <w:lang w:eastAsia="zh-CN"/>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二</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考生</w:t>
      </w:r>
      <w:r>
        <w:rPr>
          <w:rFonts w:hint="eastAsia" w:ascii="仿宋_GB2312" w:hAnsi="宋体" w:eastAsia="仿宋_GB2312" w:cs="宋体"/>
          <w:color w:val="000000"/>
          <w:kern w:val="0"/>
          <w:sz w:val="32"/>
          <w:szCs w:val="32"/>
        </w:rPr>
        <w:t>所学专业</w:t>
      </w:r>
      <w:r>
        <w:rPr>
          <w:rFonts w:hint="eastAsia" w:ascii="仿宋_GB2312" w:hAnsi="宋体" w:eastAsia="仿宋_GB2312" w:cs="宋体"/>
          <w:color w:val="000000"/>
          <w:kern w:val="0"/>
          <w:sz w:val="32"/>
          <w:szCs w:val="32"/>
          <w:lang w:val="en-US" w:eastAsia="zh-CN"/>
        </w:rPr>
        <w:t>须</w:t>
      </w:r>
      <w:r>
        <w:rPr>
          <w:rFonts w:hint="eastAsia" w:ascii="仿宋_GB2312" w:hAnsi="宋体" w:eastAsia="仿宋_GB2312" w:cs="宋体"/>
          <w:color w:val="000000"/>
          <w:kern w:val="0"/>
          <w:sz w:val="32"/>
          <w:szCs w:val="32"/>
        </w:rPr>
        <w:t>与岗位</w:t>
      </w:r>
      <w:r>
        <w:rPr>
          <w:rFonts w:hint="eastAsia" w:ascii="仿宋_GB2312" w:hAnsi="宋体" w:eastAsia="仿宋_GB2312" w:cs="宋体"/>
          <w:color w:val="000000"/>
          <w:kern w:val="0"/>
          <w:sz w:val="32"/>
          <w:szCs w:val="32"/>
          <w:lang w:val="en-US" w:eastAsia="zh-CN"/>
        </w:rPr>
        <w:t>要求专业</w:t>
      </w:r>
      <w:r>
        <w:rPr>
          <w:rFonts w:hint="eastAsia" w:ascii="仿宋_GB2312" w:hAnsi="宋体" w:eastAsia="仿宋_GB2312" w:cs="宋体"/>
          <w:color w:val="000000"/>
          <w:kern w:val="0"/>
          <w:sz w:val="32"/>
          <w:szCs w:val="32"/>
        </w:rPr>
        <w:t>一致</w:t>
      </w:r>
      <w:r>
        <w:rPr>
          <w:rFonts w:hint="eastAsia" w:ascii="仿宋_GB2312" w:hAnsi="宋体" w:eastAsia="仿宋_GB2312" w:cs="宋体"/>
          <w:color w:val="000000"/>
          <w:kern w:val="0"/>
          <w:sz w:val="32"/>
          <w:szCs w:val="32"/>
          <w:lang w:val="en-US" w:eastAsia="zh-CN"/>
        </w:rPr>
        <w:t>并取得相应专业的学历证、学位证方可报考。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000000"/>
          <w:kern w:val="0"/>
          <w:sz w:val="32"/>
          <w:szCs w:val="32"/>
          <w:u w:val="none"/>
          <w:lang w:val="en-US" w:eastAsia="zh-CN"/>
        </w:rPr>
      </w:pPr>
      <w:r>
        <w:rPr>
          <w:rFonts w:hint="eastAsia" w:ascii="仿宋_GB2312" w:hAnsi="宋体" w:eastAsia="仿宋_GB2312" w:cs="宋体"/>
          <w:color w:val="000000"/>
          <w:kern w:val="0"/>
          <w:sz w:val="32"/>
          <w:szCs w:val="32"/>
          <w:lang w:val="en-US" w:eastAsia="zh-CN"/>
        </w:rPr>
        <w:t>（三）要求“本科及以上学历、学士及以上学位”的岗位，各招聘单位在岗位条件中分别明确了所需本科、研究生专业，</w:t>
      </w:r>
      <w:r>
        <w:rPr>
          <w:rFonts w:hint="eastAsia" w:ascii="仿宋_GB2312" w:hAnsi="宋体" w:eastAsia="仿宋_GB2312" w:cs="宋体"/>
          <w:color w:val="000000"/>
          <w:kern w:val="0"/>
          <w:sz w:val="32"/>
          <w:szCs w:val="32"/>
          <w:u w:val="none"/>
          <w:lang w:val="en-US" w:eastAsia="zh-CN"/>
        </w:rPr>
        <w:t>考生的本科或研究生专业符合对应层次专业要求且取得了该层次学历、学位证书的可以报考。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四</w:t>
      </w:r>
      <w:r>
        <w:rPr>
          <w:rFonts w:hint="eastAsia" w:ascii="仿宋_GB2312" w:hAnsi="宋体" w:eastAsia="仿宋_GB2312" w:cs="宋体"/>
          <w:color w:val="000000"/>
          <w:kern w:val="0"/>
          <w:sz w:val="32"/>
          <w:szCs w:val="32"/>
          <w:lang w:eastAsia="zh-CN"/>
        </w:rPr>
        <w:t>）要求“本科学历、学士学位”的岗位，具有更高层次学历、学位的考生也可报考，但其本科学历、学位的专业需与岗位专业要求相符。</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（五）</w:t>
      </w:r>
      <w:r>
        <w:rPr>
          <w:rFonts w:hint="eastAsia" w:ascii="仿宋_GB2312" w:hAnsi="宋体" w:eastAsia="仿宋_GB2312" w:cs="宋体"/>
          <w:color w:val="auto"/>
          <w:kern w:val="0"/>
          <w:sz w:val="32"/>
          <w:szCs w:val="32"/>
          <w:lang w:val="en-US" w:eastAsia="zh-CN"/>
        </w:rPr>
        <w:t>要求“大专及以上学历”的岗位</w:t>
      </w:r>
      <w:r>
        <w:rPr>
          <w:rFonts w:hint="eastAsia" w:ascii="仿宋_GB2312" w:hAnsi="宋体" w:eastAsia="仿宋_GB2312" w:cs="宋体"/>
          <w:color w:val="000000"/>
          <w:kern w:val="0"/>
          <w:sz w:val="32"/>
          <w:szCs w:val="32"/>
          <w:lang w:val="en-US" w:eastAsia="zh-CN"/>
        </w:rPr>
        <w:t>，各招聘单位在岗位条件中分别明确了所需大专、本科、研究生专业，考生的大专、本科或研究生专业符合对应层次专业要求且取得了该层次学历</w:t>
      </w:r>
      <w:r>
        <w:rPr>
          <w:rFonts w:hint="eastAsia" w:ascii="仿宋_GB2312" w:hAnsi="宋体" w:eastAsia="仿宋_GB2312" w:cs="宋体"/>
          <w:color w:val="auto"/>
          <w:kern w:val="0"/>
          <w:sz w:val="32"/>
          <w:szCs w:val="32"/>
          <w:lang w:val="en-US" w:eastAsia="zh-CN"/>
        </w:rPr>
        <w:t>证书</w:t>
      </w:r>
      <w:r>
        <w:rPr>
          <w:rFonts w:hint="eastAsia" w:ascii="仿宋_GB2312" w:hAnsi="宋体" w:eastAsia="仿宋_GB2312" w:cs="宋体"/>
          <w:color w:val="000000"/>
          <w:kern w:val="0"/>
          <w:sz w:val="32"/>
          <w:szCs w:val="32"/>
          <w:lang w:val="en-US" w:eastAsia="zh-CN"/>
        </w:rPr>
        <w:t>的可以报考</w:t>
      </w:r>
      <w:r>
        <w:rPr>
          <w:rFonts w:hint="eastAsia" w:ascii="仿宋_GB2312" w:hAnsi="宋体" w:eastAsia="仿宋_GB2312" w:cs="宋体"/>
          <w:color w:val="000000"/>
          <w:kern w:val="0"/>
          <w:sz w:val="32"/>
          <w:szCs w:val="32"/>
          <w:lang w:eastAsia="zh-CN"/>
        </w:rPr>
        <w:t>。除取得岗位要求专业学历证书的考生可以报考外，《普通高等学校高等职业教育（专科）专业目录》中岗位要求专业的“该专业接续本科专业举例”所列专业的本科生也符合岗位专业条件。</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六</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i w:val="0"/>
          <w:caps w:val="0"/>
          <w:color w:val="000000"/>
          <w:spacing w:val="0"/>
          <w:kern w:val="0"/>
          <w:sz w:val="32"/>
          <w:szCs w:val="32"/>
        </w:rPr>
        <w:t>高级技校、技师学院高级工班毕业生，可视同大专学历报考；技师学院预备技师</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lang w:val="en-US" w:eastAsia="zh-CN"/>
        </w:rPr>
        <w:t>技师</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rPr>
        <w:t>班毕业生，可视同</w:t>
      </w:r>
      <w:r>
        <w:rPr>
          <w:rFonts w:hint="eastAsia" w:ascii="仿宋_GB2312" w:hAnsi="宋体" w:eastAsia="仿宋_GB2312" w:cs="宋体"/>
          <w:i w:val="0"/>
          <w:caps w:val="0"/>
          <w:color w:val="000000"/>
          <w:spacing w:val="0"/>
          <w:kern w:val="0"/>
          <w:sz w:val="32"/>
          <w:szCs w:val="32"/>
          <w:lang w:val="en-US" w:eastAsia="zh-CN"/>
        </w:rPr>
        <w:t>大学</w:t>
      </w:r>
      <w:r>
        <w:rPr>
          <w:rFonts w:hint="eastAsia" w:ascii="仿宋_GB2312" w:hAnsi="宋体" w:eastAsia="仿宋_GB2312" w:cs="宋体"/>
          <w:i w:val="0"/>
          <w:caps w:val="0"/>
          <w:color w:val="000000"/>
          <w:spacing w:val="0"/>
          <w:kern w:val="0"/>
          <w:sz w:val="32"/>
          <w:szCs w:val="32"/>
        </w:rPr>
        <w:t>本科学历报考</w:t>
      </w:r>
      <w:r>
        <w:rPr>
          <w:rFonts w:hint="eastAsia" w:ascii="仿宋_GB2312" w:hAnsi="宋体" w:eastAsia="仿宋_GB2312" w:cs="宋体"/>
          <w:i w:val="0"/>
          <w:caps w:val="0"/>
          <w:color w:val="000000"/>
          <w:spacing w:val="0"/>
          <w:kern w:val="0"/>
          <w:sz w:val="32"/>
          <w:szCs w:val="32"/>
          <w:lang w:eastAsia="zh-CN"/>
        </w:rPr>
        <w:t>。此类考生可报考对应学历层次专业不限的岗位，</w:t>
      </w:r>
      <w:r>
        <w:rPr>
          <w:rFonts w:hint="eastAsia" w:ascii="仿宋_GB2312" w:hAnsi="宋体" w:eastAsia="仿宋_GB2312" w:cs="宋体"/>
          <w:i w:val="0"/>
          <w:caps w:val="0"/>
          <w:color w:val="000000"/>
          <w:spacing w:val="0"/>
          <w:kern w:val="0"/>
          <w:sz w:val="32"/>
          <w:szCs w:val="32"/>
          <w:lang w:val="en-US" w:eastAsia="zh-CN"/>
        </w:rPr>
        <w:t>也</w:t>
      </w:r>
      <w:r>
        <w:rPr>
          <w:rFonts w:hint="eastAsia" w:ascii="仿宋_GB2312" w:hAnsi="宋体" w:eastAsia="仿宋_GB2312" w:cs="宋体"/>
          <w:color w:val="000000"/>
          <w:kern w:val="0"/>
          <w:sz w:val="32"/>
          <w:szCs w:val="32"/>
        </w:rPr>
        <w:t>可根据《全省技工院校高级工专业与高职专业对照目录》</w:t>
      </w:r>
      <w:r>
        <w:rPr>
          <w:rFonts w:hint="eastAsia" w:ascii="仿宋_GB2312" w:hAnsi="宋体" w:eastAsia="仿宋_GB2312" w:cs="宋体"/>
          <w:color w:val="000000"/>
          <w:kern w:val="0"/>
          <w:sz w:val="32"/>
          <w:szCs w:val="32"/>
          <w:lang w:val="en-US" w:eastAsia="zh-CN"/>
        </w:rPr>
        <w:t>和《</w:t>
      </w:r>
      <w:r>
        <w:rPr>
          <w:rFonts w:hint="eastAsia" w:ascii="仿宋_GB2312" w:hAnsi="宋体" w:eastAsia="仿宋_GB2312" w:cs="宋体"/>
          <w:color w:val="000000"/>
          <w:kern w:val="0"/>
          <w:sz w:val="32"/>
          <w:szCs w:val="32"/>
        </w:rPr>
        <w:t>普通高等学校高等职业教育（专科）专业目录》</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rPr>
        <w:t>该专业接续本科专业举例</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报考</w:t>
      </w:r>
      <w:r>
        <w:rPr>
          <w:rFonts w:hint="eastAsia" w:ascii="仿宋_GB2312" w:hAnsi="宋体" w:eastAsia="仿宋_GB2312" w:cs="宋体"/>
          <w:color w:val="000000"/>
          <w:kern w:val="0"/>
          <w:sz w:val="32"/>
          <w:szCs w:val="32"/>
          <w:lang w:val="en-US" w:eastAsia="zh-CN"/>
        </w:rPr>
        <w:t>对应专业的岗位。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往届毕业生中新旧专业名称不一致的，可对照《普通高等学校本科专业目录新旧专业对照表》和《普通高等学校高等职业教育（专科）专业目录新旧专业对照表》,按照对应的新专业名称进行报考。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三、岗位条件中的年龄要求</w:t>
      </w:r>
    </w:p>
    <w:p>
      <w:pPr>
        <w:keepNext w:val="0"/>
        <w:keepLines w:val="0"/>
        <w:pageBreakBefore w:val="0"/>
        <w:widowControl w:val="0"/>
        <w:numPr>
          <w:ilvl w:val="0"/>
          <w:numId w:val="0"/>
        </w:numPr>
        <w:kinsoku/>
        <w:wordWrap/>
        <w:overflowPunct/>
        <w:autoSpaceDE/>
        <w:autoSpaceDN/>
        <w:bidi w:val="0"/>
        <w:adjustRightInd/>
        <w:snapToGrid/>
        <w:spacing w:line="52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b w:val="0"/>
          <w:bCs/>
          <w:sz w:val="32"/>
          <w:szCs w:val="32"/>
        </w:rPr>
        <w:t>年满18周岁指2005年3月</w:t>
      </w:r>
      <w:r>
        <w:rPr>
          <w:rFonts w:hint="eastAsia" w:ascii="仿宋_GB2312" w:hAnsi="仿宋_GB2312" w:eastAsia="仿宋_GB2312" w:cs="仿宋_GB2312"/>
          <w:b w:val="0"/>
          <w:bCs/>
          <w:sz w:val="32"/>
          <w:szCs w:val="32"/>
          <w:lang w:val="en-US" w:eastAsia="zh-CN"/>
        </w:rPr>
        <w:t>23</w:t>
      </w:r>
      <w:r>
        <w:rPr>
          <w:rFonts w:hint="eastAsia" w:ascii="仿宋_GB2312" w:hAnsi="仿宋_GB2312" w:eastAsia="仿宋_GB2312" w:cs="仿宋_GB2312"/>
          <w:b w:val="0"/>
          <w:bCs/>
          <w:sz w:val="32"/>
          <w:szCs w:val="32"/>
        </w:rPr>
        <w:t>日（含）前出生；25周岁及以下指1997年3月</w:t>
      </w:r>
      <w:r>
        <w:rPr>
          <w:rFonts w:hint="eastAsia" w:ascii="仿宋_GB2312" w:hAnsi="仿宋_GB2312" w:eastAsia="仿宋_GB2312" w:cs="仿宋_GB2312"/>
          <w:b w:val="0"/>
          <w:bCs/>
          <w:sz w:val="32"/>
          <w:szCs w:val="32"/>
          <w:lang w:val="en-US" w:eastAsia="zh-CN"/>
        </w:rPr>
        <w:t>23</w:t>
      </w:r>
      <w:r>
        <w:rPr>
          <w:rFonts w:hint="eastAsia" w:ascii="仿宋_GB2312" w:hAnsi="仿宋_GB2312" w:eastAsia="仿宋_GB2312" w:cs="仿宋_GB2312"/>
          <w:b w:val="0"/>
          <w:bCs/>
          <w:sz w:val="32"/>
          <w:szCs w:val="32"/>
        </w:rPr>
        <w:t>日（含）以后出生；30周岁及以下指1992年3月</w:t>
      </w:r>
      <w:r>
        <w:rPr>
          <w:rFonts w:hint="eastAsia" w:ascii="仿宋_GB2312" w:hAnsi="仿宋_GB2312" w:eastAsia="仿宋_GB2312" w:cs="仿宋_GB2312"/>
          <w:b w:val="0"/>
          <w:bCs/>
          <w:sz w:val="32"/>
          <w:szCs w:val="32"/>
          <w:lang w:val="en-US" w:eastAsia="zh-CN"/>
        </w:rPr>
        <w:t>23</w:t>
      </w:r>
      <w:r>
        <w:rPr>
          <w:rFonts w:hint="eastAsia" w:ascii="仿宋_GB2312" w:hAnsi="仿宋_GB2312" w:eastAsia="仿宋_GB2312" w:cs="仿宋_GB2312"/>
          <w:b w:val="0"/>
          <w:bCs/>
          <w:sz w:val="32"/>
          <w:szCs w:val="32"/>
        </w:rPr>
        <w:t>日（含）以后出生;35周岁及以下指1987年3月</w:t>
      </w:r>
      <w:r>
        <w:rPr>
          <w:rFonts w:hint="eastAsia" w:ascii="仿宋_GB2312" w:hAnsi="仿宋_GB2312" w:eastAsia="仿宋_GB2312" w:cs="仿宋_GB2312"/>
          <w:b w:val="0"/>
          <w:bCs/>
          <w:sz w:val="32"/>
          <w:szCs w:val="32"/>
          <w:lang w:val="en-US" w:eastAsia="zh-CN"/>
        </w:rPr>
        <w:t>23</w:t>
      </w:r>
      <w:r>
        <w:rPr>
          <w:rFonts w:hint="eastAsia" w:ascii="仿宋_GB2312" w:hAnsi="仿宋_GB2312" w:eastAsia="仿宋_GB2312" w:cs="仿宋_GB2312"/>
          <w:b w:val="0"/>
          <w:bCs/>
          <w:sz w:val="32"/>
          <w:szCs w:val="32"/>
        </w:rPr>
        <w:t>日（含）以后出生。</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四、涉及工作经历及其他期限的计算</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auto"/>
          <w:kern w:val="0"/>
          <w:sz w:val="32"/>
          <w:szCs w:val="32"/>
          <w:lang w:val="en-US"/>
        </w:rPr>
      </w:pPr>
      <w:r>
        <w:rPr>
          <w:rFonts w:hint="eastAsia" w:ascii="仿宋_GB2312" w:hAnsi="宋体" w:eastAsia="仿宋_GB2312" w:cs="宋体"/>
          <w:b w:val="0"/>
          <w:bCs w:val="0"/>
          <w:color w:val="000000"/>
          <w:kern w:val="0"/>
          <w:sz w:val="32"/>
          <w:szCs w:val="32"/>
          <w:lang w:val="en-US" w:eastAsia="zh-CN"/>
        </w:rPr>
        <w:t>岗位要求工作经历或其他期限的，计算时间</w:t>
      </w:r>
      <w:r>
        <w:rPr>
          <w:rFonts w:hint="eastAsia" w:ascii="仿宋_GB2312" w:hAnsi="宋体" w:eastAsia="仿宋_GB2312" w:cs="宋体"/>
          <w:color w:val="000000"/>
          <w:kern w:val="0"/>
          <w:sz w:val="32"/>
          <w:szCs w:val="32"/>
        </w:rPr>
        <w:t>截止到202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月。</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2年及以上工作经历，指取得岗位要求的学历（学位）证书后从事工作2周年及以上；5年及以</w:t>
      </w:r>
      <w:bookmarkStart w:id="0" w:name="_GoBack"/>
      <w:bookmarkEnd w:id="0"/>
      <w:r>
        <w:rPr>
          <w:rFonts w:hint="eastAsia" w:ascii="仿宋_GB2312" w:hAnsi="仿宋_GB2312" w:eastAsia="仿宋_GB2312" w:cs="仿宋_GB2312"/>
          <w:color w:val="auto"/>
          <w:sz w:val="32"/>
          <w:szCs w:val="32"/>
          <w:highlight w:val="none"/>
          <w:u w:val="none"/>
          <w:lang w:eastAsia="zh-CN"/>
        </w:rPr>
        <w:t>上工作经历，指取得岗位要求的学历（学位）证书后从事工作5周年及以上。</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五、“限应届毕业生报考”岗位要求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限应届毕业生报考的岗位，报考人员须</w:t>
      </w:r>
      <w:r>
        <w:rPr>
          <w:rFonts w:hint="eastAsia" w:ascii="仿宋_GB2312" w:hAnsi="仿宋_GB2312" w:eastAsia="仿宋_GB2312" w:cs="仿宋_GB2312"/>
          <w:b w:val="0"/>
          <w:bCs w:val="0"/>
          <w:color w:val="auto"/>
          <w:sz w:val="32"/>
          <w:szCs w:val="32"/>
          <w:highlight w:val="none"/>
          <w:u w:val="none"/>
        </w:rPr>
        <w:t>为通过全国统一的高考、普通高校专升本考试或研究生入学考试，在国内普通高等学校或承担研究生教育任务的科研机构就读，且就读期间人事关系（个人人事档案、工资关系）和组织关系转入就读院校或科研机构，</w:t>
      </w:r>
      <w:r>
        <w:rPr>
          <w:rFonts w:hint="eastAsia" w:ascii="仿宋_GB2312" w:hAnsi="仿宋_GB2312" w:eastAsia="仿宋_GB2312" w:cs="仿宋_GB2312"/>
          <w:color w:val="000000"/>
          <w:sz w:val="32"/>
          <w:szCs w:val="32"/>
          <w:highlight w:val="none"/>
          <w:u w:val="none"/>
        </w:rPr>
        <w:t>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2023年取得国（境）外学位并完成教育部门学历认证的留学回国人员和在国家规定的2年择业期内未落实工作单位的留学回国人员,可以报考限应届毕业生报考的岗位。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2023届</w:t>
      </w:r>
      <w:r>
        <w:rPr>
          <w:rFonts w:hint="eastAsia" w:ascii="仿宋_GB2312" w:hAnsi="仿宋_GB2312" w:eastAsia="仿宋_GB2312" w:cs="仿宋_GB2312"/>
          <w:color w:val="000000"/>
          <w:sz w:val="32"/>
          <w:szCs w:val="32"/>
          <w:highlight w:val="none"/>
          <w:u w:val="none"/>
          <w:lang w:eastAsia="zh-CN"/>
        </w:rPr>
        <w:t>普通</w:t>
      </w:r>
      <w:r>
        <w:rPr>
          <w:rFonts w:hint="eastAsia" w:ascii="仿宋_GB2312" w:hAnsi="仿宋_GB2312" w:eastAsia="仿宋_GB2312" w:cs="仿宋_GB2312"/>
          <w:color w:val="000000"/>
          <w:sz w:val="32"/>
          <w:szCs w:val="32"/>
          <w:highlight w:val="none"/>
          <w:u w:val="none"/>
        </w:rPr>
        <w:t>高校毕业生应以其即将获得的最高学历</w:t>
      </w:r>
      <w:r>
        <w:rPr>
          <w:rFonts w:hint="eastAsia" w:ascii="仿宋_GB2312" w:hAnsi="仿宋_GB2312" w:eastAsia="仿宋_GB2312" w:cs="仿宋_GB2312"/>
          <w:color w:val="000000"/>
          <w:sz w:val="32"/>
          <w:szCs w:val="32"/>
          <w:highlight w:val="none"/>
          <w:u w:val="none"/>
          <w:lang w:eastAsia="zh-CN"/>
        </w:rPr>
        <w:t>、学位，</w:t>
      </w:r>
      <w:r>
        <w:rPr>
          <w:rFonts w:hint="eastAsia" w:ascii="仿宋_GB2312" w:hAnsi="仿宋_GB2312" w:eastAsia="仿宋_GB2312" w:cs="仿宋_GB2312"/>
          <w:color w:val="000000"/>
          <w:sz w:val="32"/>
          <w:szCs w:val="32"/>
          <w:highlight w:val="none"/>
          <w:u w:val="none"/>
        </w:rPr>
        <w:t>择业期内未落实工作单位的普通高校毕业生</w:t>
      </w:r>
      <w:r>
        <w:rPr>
          <w:rFonts w:hint="eastAsia" w:ascii="仿宋_GB2312" w:hAnsi="仿宋_GB2312" w:eastAsia="仿宋_GB2312" w:cs="仿宋_GB2312"/>
          <w:color w:val="000000"/>
          <w:sz w:val="32"/>
          <w:szCs w:val="32"/>
          <w:highlight w:val="none"/>
          <w:u w:val="none"/>
          <w:lang w:eastAsia="zh-CN"/>
        </w:rPr>
        <w:t>应以其毕业时获得的最高学历、学位报考“限应届毕业生”岗位。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六、限退役大学毕业生士兵或本省统一招募且服务期满的服务基层项目人员报考的岗位</w:t>
      </w:r>
    </w:p>
    <w:p>
      <w:pPr>
        <w:keepNext w:val="0"/>
        <w:keepLines w:val="0"/>
        <w:pageBreakBefore w:val="0"/>
        <w:widowControl w:val="0"/>
        <w:kinsoku/>
        <w:wordWrap/>
        <w:overflowPunct/>
        <w:topLinePunct/>
        <w:autoSpaceDE/>
        <w:autoSpaceDN/>
        <w:bidi w:val="0"/>
        <w:adjustRightInd/>
        <w:snapToGrid/>
        <w:spacing w:line="520" w:lineRule="exact"/>
        <w:ind w:firstLine="639"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退役大学毕业生士兵</w:t>
      </w:r>
      <w:r>
        <w:rPr>
          <w:rFonts w:hint="eastAsia" w:ascii="仿宋_GB2312" w:hAnsi="仿宋_GB2312" w:eastAsia="仿宋_GB2312" w:cs="仿宋_GB2312"/>
          <w:color w:val="auto"/>
          <w:sz w:val="32"/>
          <w:szCs w:val="32"/>
          <w:lang w:val="en-US" w:eastAsia="zh-CN"/>
        </w:rPr>
        <w:t>须提供入伍通知书、退役证等相关证明材料。须满足《关于江西省事业单位公开招聘退役大学毕业生士兵的实施意见》（赣人社发〔2019〕2号）文件所明确有关要求:</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不符合由人民政府安排工作条件的退役士兵。</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员范围：①以普通高校毕业生身份征集入伍的义务兵；②从普通高等学校毕业生中直接招收的士官；③从普通高等毕业生中直接招收，依托地方高校定向培养的士官；④2018年9月底前，以普通高等学校在读学生身份从江西省应征入伍的义务兵。</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（3）通过定向招聘考试或地方优待政策聘用到事业单位，或已录聘用在我省各级各类机关事业单位的退役大学毕业生士兵，不得报考此类岗位。</w:t>
      </w:r>
    </w:p>
    <w:p>
      <w:pPr>
        <w:keepNext w:val="0"/>
        <w:keepLines w:val="0"/>
        <w:pageBreakBefore w:val="0"/>
        <w:widowControl w:val="0"/>
        <w:kinsoku/>
        <w:wordWrap/>
        <w:overflowPunct/>
        <w:topLinePunct/>
        <w:autoSpaceDE/>
        <w:autoSpaceDN/>
        <w:bidi w:val="0"/>
        <w:adjustRightInd/>
        <w:snapToGrid/>
        <w:spacing w:line="520" w:lineRule="exact"/>
        <w:ind w:firstLine="639" w:firstLineChars="199"/>
        <w:textAlignment w:val="auto"/>
        <w:rPr>
          <w:rFonts w:hint="eastAsia" w:ascii="仿宋_GB2312" w:hAnsi="仿宋_GB2312" w:eastAsia="仿宋_GB2312" w:cs="仿宋_GB2312"/>
          <w:color w:val="FF0000"/>
          <w:kern w:val="0"/>
          <w:sz w:val="32"/>
          <w:szCs w:val="32"/>
          <w:shd w:val="clear" w:color="auto" w:fill="auto"/>
        </w:rPr>
      </w:pPr>
      <w:r>
        <w:rPr>
          <w:rFonts w:hint="eastAsia" w:ascii="仿宋_GB2312" w:hAnsi="仿宋_GB2312" w:eastAsia="仿宋_GB2312" w:cs="仿宋_GB2312"/>
          <w:b/>
          <w:bCs/>
          <w:color w:val="auto"/>
          <w:sz w:val="32"/>
          <w:szCs w:val="32"/>
          <w:lang w:val="en-US" w:eastAsia="zh-CN"/>
        </w:rPr>
        <w:t>服务基层项目人员</w:t>
      </w:r>
      <w:r>
        <w:rPr>
          <w:rFonts w:hint="eastAsia" w:ascii="仿宋_GB2312" w:hAnsi="仿宋_GB2312" w:eastAsia="仿宋_GB2312" w:cs="仿宋_GB2312"/>
          <w:color w:val="auto"/>
          <w:sz w:val="32"/>
          <w:szCs w:val="32"/>
          <w:lang w:val="en-US" w:eastAsia="zh-CN"/>
        </w:rPr>
        <w:t>是指由我省省级部门统一组织实施的选聘高校毕业生到村（社区）任职（即大学生“村官”）、高校毕业生“三支一扶”计划、大学生志愿服务西部计划（须为全国项目且服务满两年）、农村义务教育阶段学校教师特设岗位计划这四个项目的服务期满、考核合格人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七、机关、事业单位正式在编人员报考条件</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事业单位</w:t>
      </w:r>
      <w:r>
        <w:rPr>
          <w:rFonts w:hint="eastAsia" w:ascii="仿宋_GB2312" w:hAnsi="宋体" w:eastAsia="仿宋_GB2312" w:cs="宋体"/>
          <w:color w:val="000000"/>
          <w:kern w:val="0"/>
          <w:sz w:val="32"/>
          <w:szCs w:val="32"/>
          <w:lang w:eastAsia="zh-CN"/>
        </w:rPr>
        <w:t>正式在编</w:t>
      </w:r>
      <w:r>
        <w:rPr>
          <w:rFonts w:hint="eastAsia" w:ascii="仿宋_GB2312" w:hAnsi="宋体" w:eastAsia="仿宋_GB2312" w:cs="宋体"/>
          <w:color w:val="000000"/>
          <w:kern w:val="0"/>
          <w:sz w:val="32"/>
          <w:szCs w:val="32"/>
        </w:rPr>
        <w:t>人员</w:t>
      </w:r>
      <w:r>
        <w:rPr>
          <w:rFonts w:hint="eastAsia" w:ascii="仿宋_GB2312" w:hAnsi="宋体" w:eastAsia="仿宋_GB2312" w:cs="宋体"/>
          <w:color w:val="000000"/>
          <w:kern w:val="0"/>
          <w:sz w:val="32"/>
          <w:szCs w:val="32"/>
          <w:lang w:eastAsia="zh-CN"/>
        </w:rPr>
        <w:t>报考，需按干部人事管理权限</w:t>
      </w:r>
      <w:r>
        <w:rPr>
          <w:rFonts w:hint="eastAsia" w:ascii="仿宋_GB2312" w:hAnsi="宋体" w:eastAsia="仿宋_GB2312" w:cs="宋体"/>
          <w:color w:val="000000"/>
          <w:kern w:val="0"/>
          <w:sz w:val="32"/>
          <w:szCs w:val="32"/>
        </w:rPr>
        <w:t>在资格审查时提供单位出具的同意报考证明，不得隐瞒实情进行报考。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八、有服务期要求且仍在服务期内的机关事业单位正式在编人员、大学生村官、特岗教师、“三支一扶”等人员报考问题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网上报名结束前与所在单位未解除人事（聘用）关系的不得报考（以下编手续办理时间或解除聘用合同书签订时间为准）。</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九、关于“中共党员”岗位</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报考限“中共党员”的岗位，“中共预备党员”也可报考。资格审查时须提供所在党支部出具的党组织关系证明，考察时将对入党档案材料进行复审。</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十、关于户籍问题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本次招考面向全国符合条件人员进行。</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部分县乡基层职位仅面向本地户籍或生源人员报考，具体要求以职位表为准。本地户籍人员是指公告之日前或曾为该地户籍的人员，本地生源是指在该地参加高考的人员。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十一、2023年毕业的定向生、委培生报考问题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2023年毕业的定向生、委培生原则上不得报考。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十二、申请减免考试费用的要求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25</w:t>
      </w:r>
      <w:r>
        <w:rPr>
          <w:rFonts w:hint="eastAsia" w:ascii="仿宋_GB2312" w:hAnsi="仿宋_GB2312" w:eastAsia="仿宋_GB2312" w:cs="仿宋_GB2312"/>
          <w:color w:val="000000"/>
          <w:sz w:val="32"/>
          <w:szCs w:val="32"/>
          <w:highlight w:val="none"/>
          <w:u w:val="none"/>
          <w:lang w:eastAsia="zh-CN"/>
        </w:rPr>
        <w:t>日9:00至</w:t>
      </w: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29</w:t>
      </w:r>
      <w:r>
        <w:rPr>
          <w:rFonts w:hint="eastAsia" w:ascii="仿宋_GB2312" w:hAnsi="仿宋_GB2312" w:eastAsia="仿宋_GB2312" w:cs="仿宋_GB2312"/>
          <w:color w:val="000000"/>
          <w:sz w:val="32"/>
          <w:szCs w:val="32"/>
          <w:highlight w:val="none"/>
          <w:u w:val="none"/>
          <w:lang w:eastAsia="zh-CN"/>
        </w:rPr>
        <w:t>日17:00期间发送申请免费材料（邮件标题以SY+身份证号+姓名+手机号码进行命名）至市人事考试中心指定邮箱（</w:t>
      </w:r>
      <w:r>
        <w:rPr>
          <w:rFonts w:hint="eastAsia" w:ascii="仿宋_GB2312" w:hAnsi="仿宋_GB2312" w:eastAsia="仿宋_GB2312" w:cs="仿宋_GB2312"/>
          <w:color w:val="000000"/>
          <w:sz w:val="32"/>
          <w:szCs w:val="32"/>
          <w:highlight w:val="none"/>
          <w:u w:val="none"/>
          <w:lang w:val="en-US" w:eastAsia="zh-CN"/>
        </w:rPr>
        <w:t>ncsrsks</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163</w:t>
      </w:r>
      <w:r>
        <w:rPr>
          <w:rFonts w:hint="eastAsia" w:ascii="仿宋_GB2312" w:hAnsi="仿宋_GB2312" w:eastAsia="仿宋_GB2312" w:cs="仿宋_GB2312"/>
          <w:color w:val="000000"/>
          <w:sz w:val="32"/>
          <w:szCs w:val="32"/>
          <w:highlight w:val="none"/>
          <w:u w:val="none"/>
          <w:lang w:eastAsia="zh-CN"/>
        </w:rPr>
        <w:t>.com）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OTU0OWM1ZWNiZWYxZDlkMDkwNTgxY2M1ODNjZmMifQ=="/>
  </w:docVars>
  <w:rsids>
    <w:rsidRoot w:val="00000000"/>
    <w:rsid w:val="093F01BD"/>
    <w:rsid w:val="0A637EC1"/>
    <w:rsid w:val="106D43EE"/>
    <w:rsid w:val="16E178E4"/>
    <w:rsid w:val="1B122762"/>
    <w:rsid w:val="1FF8397B"/>
    <w:rsid w:val="2307588F"/>
    <w:rsid w:val="27377C59"/>
    <w:rsid w:val="32823F5C"/>
    <w:rsid w:val="49A35E02"/>
    <w:rsid w:val="4D9651E2"/>
    <w:rsid w:val="54853683"/>
    <w:rsid w:val="5EC776E2"/>
    <w:rsid w:val="711A631E"/>
    <w:rsid w:val="777E68C6"/>
    <w:rsid w:val="79BC6C95"/>
    <w:rsid w:val="7A4F107F"/>
    <w:rsid w:val="7D992249"/>
    <w:rsid w:val="7EF5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3063</Words>
  <Characters>3189</Characters>
  <Lines>0</Lines>
  <Paragraphs>0</Paragraphs>
  <TotalTime>5</TotalTime>
  <ScaleCrop>false</ScaleCrop>
  <LinksUpToDate>false</LinksUpToDate>
  <CharactersWithSpaces>3222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2023-03-20T08:40:00Z</dcterms:created>
  <dc:creator>Administrator</dc:creator>
  <cp:lastModifiedBy>刘博洋</cp:lastModifiedBy>
  <cp:lastPrinted>2023-03-23T07:51:14Z</cp:lastPrinted>
  <dcterms:modified xsi:type="dcterms:W3CDTF">2023-03-23T08:11:22Z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002AC05ADBE6461092D9FF7C77AC0CA7</vt:lpwstr>
  </property>
</Properties>
</file>